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46AAE43C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257CB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257CB0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257CB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Default="00734542">
      <w:pPr>
        <w:spacing w:line="240" w:lineRule="exact"/>
      </w:pPr>
    </w:p>
    <w:p w14:paraId="19BE8F5B" w14:textId="77777777" w:rsidR="00734542" w:rsidRDefault="00734542">
      <w:pPr>
        <w:spacing w:line="240" w:lineRule="exact"/>
      </w:pPr>
    </w:p>
    <w:p w14:paraId="3E8E445D" w14:textId="77777777" w:rsidR="00734542" w:rsidRDefault="00734542">
      <w:pPr>
        <w:spacing w:line="240" w:lineRule="exact"/>
      </w:pPr>
    </w:p>
    <w:p w14:paraId="72E1875D" w14:textId="77777777" w:rsidR="00734542" w:rsidRDefault="00734542">
      <w:pPr>
        <w:spacing w:line="240" w:lineRule="exact"/>
      </w:pPr>
    </w:p>
    <w:p w14:paraId="5112E3FC" w14:textId="77777777" w:rsidR="00734542" w:rsidRDefault="00734542">
      <w:pPr>
        <w:spacing w:line="240" w:lineRule="exact"/>
      </w:pPr>
    </w:p>
    <w:p w14:paraId="5CC11549" w14:textId="77777777" w:rsidR="00734542" w:rsidRDefault="00734542">
      <w:pPr>
        <w:spacing w:line="240" w:lineRule="exact"/>
      </w:pPr>
    </w:p>
    <w:p w14:paraId="765A6A15" w14:textId="77777777" w:rsidR="00734542" w:rsidRDefault="00734542">
      <w:pPr>
        <w:spacing w:line="240" w:lineRule="exact"/>
      </w:pPr>
    </w:p>
    <w:p w14:paraId="05A49C4C" w14:textId="77777777" w:rsidR="00734542" w:rsidRDefault="007345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4D412C03" w:rsidR="00734542" w:rsidRDefault="00257CB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315E5B59" w:rsidR="00734542" w:rsidRPr="00B6508E" w:rsidRDefault="00257CB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257CB0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03 : Mesure du vent (direction, intensité)</w:t>
            </w:r>
          </w:p>
        </w:tc>
      </w:tr>
    </w:tbl>
    <w:p w14:paraId="5EF2C7F8" w14:textId="77777777" w:rsidR="00734542" w:rsidRDefault="00257CB0">
      <w:pPr>
        <w:spacing w:line="240" w:lineRule="exact"/>
      </w:pPr>
      <w:r>
        <w:t xml:space="preserve"> </w:t>
      </w:r>
    </w:p>
    <w:p w14:paraId="22EE58FA" w14:textId="77777777" w:rsidR="00734542" w:rsidRDefault="00734542">
      <w:pPr>
        <w:spacing w:line="240" w:lineRule="exact"/>
      </w:pPr>
    </w:p>
    <w:p w14:paraId="2CD8272B" w14:textId="77777777" w:rsidR="00734542" w:rsidRDefault="00257CB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04D931FD" w:rsidR="00734542" w:rsidRDefault="00257CB0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B6508E">
        <w:tab/>
      </w:r>
      <w:r w:rsidR="00B6508E"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2025DAC0047L0</w:t>
      </w:r>
      <w:r>
        <w:rPr>
          <w:rFonts w:ascii="Trebuchet MS" w:eastAsia="Trebuchet MS" w:hAnsi="Trebuchet MS" w:cs="Trebuchet MS"/>
          <w:b/>
          <w:color w:val="000000"/>
          <w:lang w:val="fr-FR"/>
        </w:rPr>
        <w:t>3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257CB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(</w:t>
            </w:r>
            <w:proofErr w:type="gramStart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="00621153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PLACE)</w:t>
            </w:r>
          </w:p>
        </w:tc>
      </w:tr>
    </w:tbl>
    <w:p w14:paraId="0AD59210" w14:textId="77777777" w:rsidR="00734542" w:rsidRDefault="00257CB0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257CB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257CB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257CB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257CB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p w14:paraId="4B893C25" w14:textId="77777777" w:rsidR="00734542" w:rsidRDefault="007345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257CB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257CB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4542" w14:paraId="44886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257CB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57AD98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257CB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257C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257CB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40AC934A" w14:textId="2AA68611" w:rsidR="008F1B7C" w:rsidRDefault="00257CB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603514" w:history="1">
        <w:r w:rsidR="008F1B7C"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8F1B7C">
          <w:rPr>
            <w:noProof/>
          </w:rPr>
          <w:tab/>
        </w:r>
        <w:r w:rsidR="008F1B7C">
          <w:rPr>
            <w:noProof/>
          </w:rPr>
          <w:fldChar w:fldCharType="begin"/>
        </w:r>
        <w:r w:rsidR="008F1B7C">
          <w:rPr>
            <w:noProof/>
          </w:rPr>
          <w:instrText xml:space="preserve"> PAGEREF _Toc204603514 \h </w:instrText>
        </w:r>
        <w:r w:rsidR="008F1B7C">
          <w:rPr>
            <w:noProof/>
          </w:rPr>
        </w:r>
        <w:r w:rsidR="008F1B7C">
          <w:rPr>
            <w:noProof/>
          </w:rPr>
          <w:fldChar w:fldCharType="separate"/>
        </w:r>
        <w:r w:rsidR="008F1B7C">
          <w:rPr>
            <w:noProof/>
          </w:rPr>
          <w:t>4</w:t>
        </w:r>
        <w:r w:rsidR="008F1B7C">
          <w:rPr>
            <w:noProof/>
          </w:rPr>
          <w:fldChar w:fldCharType="end"/>
        </w:r>
      </w:hyperlink>
    </w:p>
    <w:p w14:paraId="379B461D" w14:textId="382D92FB" w:rsidR="008F1B7C" w:rsidRDefault="008F1B7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515" w:history="1">
        <w:r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_Toc204603515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ADDA445" w14:textId="57118FBA" w:rsidR="008F1B7C" w:rsidRDefault="008F1B7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516" w:history="1">
        <w:r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_Toc204603516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3F3CDD3" w14:textId="68FD2F42" w:rsidR="008F1B7C" w:rsidRDefault="008F1B7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517" w:history="1">
        <w:r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_Toc204603517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B2BDA90" w14:textId="46B4F242" w:rsidR="008F1B7C" w:rsidRDefault="008F1B7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518" w:history="1">
        <w:r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_Toc204603518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C6CA806" w14:textId="35973E47" w:rsidR="008F1B7C" w:rsidRDefault="008F1B7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519" w:history="1">
        <w:r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_Toc204603519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F769C44" w14:textId="2EA8C935" w:rsidR="008F1B7C" w:rsidRDefault="008F1B7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520" w:history="1">
        <w:r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_Toc204603520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4558503" w14:textId="03C13389" w:rsidR="008F1B7C" w:rsidRDefault="008F1B7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521" w:history="1">
        <w:r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_Toc204603521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FDCB9A6" w14:textId="3B913D61" w:rsidR="008F1B7C" w:rsidRDefault="008F1B7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522" w:history="1">
        <w:r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_Toc204603522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1CB1549" w14:textId="3338E764" w:rsidR="008F1B7C" w:rsidRDefault="008F1B7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523" w:history="1">
        <w:r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_Toc204603523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6FC4E49" w14:textId="6C1321F2" w:rsidR="008F1B7C" w:rsidRDefault="008F1B7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524" w:history="1">
        <w:r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_Toc204603524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8542C45" w14:textId="3797DEA1" w:rsidR="008F1B7C" w:rsidRDefault="008F1B7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525" w:history="1">
        <w:r w:rsidRPr="0057684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_Toc204603525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1A52F58" w14:textId="50335D89" w:rsidR="00734542" w:rsidRDefault="00257CB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04603514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Default="00257CB0">
      <w:pPr>
        <w:spacing w:line="60" w:lineRule="exact"/>
        <w:rPr>
          <w:sz w:val="6"/>
        </w:rPr>
      </w:pPr>
      <w:r>
        <w:t xml:space="preserve"> </w:t>
      </w:r>
    </w:p>
    <w:p w14:paraId="12C4E475" w14:textId="77777777" w:rsidR="00734542" w:rsidRPr="00B6508E" w:rsidRDefault="00257CB0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257CB0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04603515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Default="00257CB0">
      <w:pPr>
        <w:spacing w:line="60" w:lineRule="exact"/>
        <w:rPr>
          <w:sz w:val="6"/>
        </w:rPr>
      </w:pPr>
      <w:r>
        <w:t xml:space="preserve"> </w:t>
      </w:r>
    </w:p>
    <w:p w14:paraId="69280657" w14:textId="77777777" w:rsidR="00734542" w:rsidRDefault="00257CB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257C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257CB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257CB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34542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257CB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257CB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257CB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257CB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34542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257CB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257CB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257CB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257CB0">
      <w:pPr>
        <w:spacing w:after="20" w:line="240" w:lineRule="exact"/>
      </w:pPr>
      <w:r>
        <w:t xml:space="preserve"> </w:t>
      </w:r>
    </w:p>
    <w:p w14:paraId="4BD94D04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257CB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5E460FE" w14:textId="77777777" w:rsidR="00734542" w:rsidRDefault="00257C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257CB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E005836" w14:textId="77777777" w:rsidR="00734542" w:rsidRDefault="00257C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257CB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DF6FEE" w14:textId="77777777" w:rsidR="00734542" w:rsidRDefault="00257CB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257CB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257CB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257CB0">
      <w:pPr>
        <w:spacing w:after="20" w:line="240" w:lineRule="exact"/>
      </w:pPr>
      <w:r>
        <w:t xml:space="preserve"> </w:t>
      </w:r>
    </w:p>
    <w:p w14:paraId="65062F01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257CB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3171FF" w14:textId="77777777" w:rsidR="00734542" w:rsidRDefault="00257CB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4603516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1F2DB8C7" w14:textId="77777777" w:rsidR="00734542" w:rsidRDefault="00257CB0">
      <w:pPr>
        <w:spacing w:line="60" w:lineRule="exact"/>
        <w:rPr>
          <w:sz w:val="6"/>
        </w:rPr>
      </w:pPr>
      <w:r>
        <w:t xml:space="preserve"> </w:t>
      </w:r>
    </w:p>
    <w:p w14:paraId="38167107" w14:textId="77777777" w:rsidR="00734542" w:rsidRDefault="00257CB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1173"/>
      <w:bookmarkStart w:id="5" w:name="_Toc256001043"/>
      <w:bookmarkStart w:id="6" w:name="_Toc256000913"/>
      <w:bookmarkStart w:id="7" w:name="_Toc256000783"/>
      <w:bookmarkStart w:id="8" w:name="_Toc256000653"/>
      <w:bookmarkStart w:id="9" w:name="_Toc256000523"/>
      <w:bookmarkStart w:id="10" w:name="_Toc256000393"/>
      <w:bookmarkStart w:id="11" w:name="_Toc256000263"/>
      <w:bookmarkStart w:id="12" w:name="_Toc256000133"/>
      <w:bookmarkStart w:id="13" w:name="_Toc204603517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FADF00" w14:textId="77777777" w:rsidR="00734542" w:rsidRDefault="00257CB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257CB0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1B5F6EBC" w:rsidR="00734542" w:rsidRDefault="00257CB0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257CB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1174"/>
      <w:bookmarkStart w:id="16" w:name="_Toc256001044"/>
      <w:bookmarkStart w:id="17" w:name="_Toc256000914"/>
      <w:bookmarkStart w:id="18" w:name="_Toc256000784"/>
      <w:bookmarkStart w:id="19" w:name="_Toc256000654"/>
      <w:bookmarkStart w:id="20" w:name="_Toc256000524"/>
      <w:bookmarkStart w:id="21" w:name="_Toc256000394"/>
      <w:bookmarkStart w:id="22" w:name="_Toc256000264"/>
      <w:bookmarkStart w:id="23" w:name="_Toc256000134"/>
      <w:bookmarkStart w:id="24" w:name="_Toc204603518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F242CE" w14:textId="77777777" w:rsidR="00734542" w:rsidRPr="00B6508E" w:rsidRDefault="00257CB0">
      <w:pPr>
        <w:pStyle w:val="ParagrapheIndent2"/>
        <w:spacing w:line="232" w:lineRule="exact"/>
        <w:jc w:val="both"/>
        <w:rPr>
          <w:lang w:val="fr-FR"/>
        </w:rPr>
        <w:sectPr w:rsidR="00734542" w:rsidRPr="00B6508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B6508E">
        <w:rPr>
          <w:lang w:val="fr-FR"/>
        </w:rPr>
        <w:cr/>
      </w:r>
    </w:p>
    <w:p w14:paraId="7CF9A75B" w14:textId="77777777" w:rsidR="00734542" w:rsidRDefault="00257CB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1175"/>
      <w:bookmarkStart w:id="27" w:name="_Toc256001045"/>
      <w:bookmarkStart w:id="28" w:name="_Toc256000915"/>
      <w:bookmarkStart w:id="29" w:name="_Toc256000785"/>
      <w:bookmarkStart w:id="30" w:name="_Toc256000655"/>
      <w:bookmarkStart w:id="31" w:name="_Toc256000525"/>
      <w:bookmarkStart w:id="32" w:name="_Toc256000395"/>
      <w:bookmarkStart w:id="33" w:name="_Toc256000265"/>
      <w:bookmarkStart w:id="34" w:name="_Toc256000135"/>
      <w:bookmarkStart w:id="35" w:name="_Toc204603519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0965C0D" w14:textId="77777777" w:rsidR="00734542" w:rsidRDefault="00257C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_Toc204603520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6"/>
    </w:p>
    <w:p w14:paraId="493B723B" w14:textId="77777777" w:rsidR="00734542" w:rsidRDefault="00257CB0">
      <w:pPr>
        <w:spacing w:line="60" w:lineRule="exact"/>
        <w:rPr>
          <w:sz w:val="6"/>
        </w:rPr>
      </w:pPr>
      <w:r>
        <w:t xml:space="preserve"> </w:t>
      </w:r>
    </w:p>
    <w:p w14:paraId="089A2A43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257CB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257CB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257CB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257CB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257CB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257CB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257CB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257CB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257CB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257CB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257CB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_Toc204603521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7"/>
    </w:p>
    <w:p w14:paraId="07AE1066" w14:textId="77777777" w:rsidR="00734542" w:rsidRDefault="00257CB0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257CB0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257CB0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Toc204603522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38"/>
    </w:p>
    <w:p w14:paraId="61E2FB99" w14:textId="77777777" w:rsidR="00734542" w:rsidRDefault="00257CB0">
      <w:pPr>
        <w:spacing w:line="60" w:lineRule="exact"/>
        <w:rPr>
          <w:sz w:val="6"/>
        </w:rPr>
      </w:pPr>
      <w:r>
        <w:t xml:space="preserve"> </w:t>
      </w:r>
    </w:p>
    <w:p w14:paraId="5BDAF898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257CB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32EB87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F0E1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7BB5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8261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D7928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DA2A9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47AA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329C9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6E2E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150B5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E149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06E7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7518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06C68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BD1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5C6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A103D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CCF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50FB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8068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5DEC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CA89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40250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A41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967EA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4C141" w14:textId="77777777" w:rsidR="00734542" w:rsidRDefault="00257CB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6BC0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A5A6E9" w14:textId="77777777" w:rsidR="00734542" w:rsidRDefault="00257CB0">
      <w:pPr>
        <w:spacing w:after="20" w:line="240" w:lineRule="exact"/>
      </w:pPr>
      <w:r>
        <w:t xml:space="preserve"> </w:t>
      </w:r>
    </w:p>
    <w:p w14:paraId="4801067F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257CB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67DA5" w14:textId="77777777" w:rsidR="00734542" w:rsidRDefault="00257C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257CB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34542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Default="00734542"/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77777777" w:rsidR="00734542" w:rsidRDefault="00257CB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 w:rsidRPr="00161608">
        <w:rPr>
          <w:lang w:val="fr-FR"/>
        </w:rPr>
        <w:t>Si</w:t>
      </w:r>
      <w:proofErr w:type="gramEnd"/>
      <w:r w:rsidRPr="00161608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554EB5C" w14:textId="77777777" w:rsidR="00734542" w:rsidRDefault="00257CB0">
      <w:pPr>
        <w:spacing w:line="60" w:lineRule="exact"/>
        <w:rPr>
          <w:sz w:val="6"/>
        </w:rPr>
      </w:pPr>
      <w:r>
        <w:t xml:space="preserve"> </w:t>
      </w:r>
    </w:p>
    <w:p w14:paraId="54D17917" w14:textId="3F25CB60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04603523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39"/>
    </w:p>
    <w:p w14:paraId="031F3A01" w14:textId="77777777" w:rsidR="00734542" w:rsidRDefault="00257CB0">
      <w:pPr>
        <w:spacing w:line="60" w:lineRule="exact"/>
        <w:rPr>
          <w:sz w:val="6"/>
        </w:rPr>
      </w:pPr>
      <w:r>
        <w:t xml:space="preserve"> </w:t>
      </w:r>
    </w:p>
    <w:p w14:paraId="6000F940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257CB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257CB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257CB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257CB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257CB0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776140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D27" w14:textId="77777777" w:rsidR="00734542" w:rsidRDefault="00257CB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B0D" w14:textId="77777777" w:rsidR="00734542" w:rsidRDefault="00257CB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1153" w14:paraId="245570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8191" w14:textId="6F649ED7" w:rsidR="00621153" w:rsidRDefault="00621153" w:rsidP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38128000-8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0B0" w14:textId="51E66996" w:rsidR="00621153" w:rsidRDefault="00621153" w:rsidP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Accessoires pour instruments météorologiques</w:t>
            </w:r>
          </w:p>
        </w:tc>
      </w:tr>
    </w:tbl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257C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257C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257C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257CB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257CB0">
      <w:pPr>
        <w:spacing w:after="120" w:line="240" w:lineRule="exact"/>
      </w:pPr>
      <w:r>
        <w:t xml:space="preserve"> </w:t>
      </w:r>
    </w:p>
    <w:p w14:paraId="00C68BC6" w14:textId="036A189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04603524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40"/>
    </w:p>
    <w:p w14:paraId="5BECEC44" w14:textId="77777777" w:rsidR="00734542" w:rsidRDefault="00257CB0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257CB0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257CB0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257CB0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257CB0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257CB0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257CB0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257CB0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>ACCEPTATION DE L'OFFRE PAR LE POUVOIR ADJUDICATEUR</w:t>
      </w:r>
    </w:p>
    <w:p w14:paraId="4279EA78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257CB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257CB0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257CB0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257CB0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257CB0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257CB0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257CB0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257CB0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257CB0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257CB0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257CB0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257CB0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257CB0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257CB0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257CB0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257CB0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257CB0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257CB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257CB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257CB0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52A72CED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257CB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257CB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257CB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257C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257CB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298C3B" w14:textId="77777777" w:rsidR="00734542" w:rsidRDefault="00257CB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257C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257CB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257CB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257CB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257CB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257CB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257CB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257CB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257CB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5897A00" w14:textId="77777777" w:rsidR="00734542" w:rsidRDefault="00257CB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61A0E65" w14:textId="77777777" w:rsidR="00734542" w:rsidRDefault="00257CB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257CB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04603525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1"/>
    </w:p>
    <w:p w14:paraId="24CAFA36" w14:textId="77777777" w:rsidR="00734542" w:rsidRDefault="00257CB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257CB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257CB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257CB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257CB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257CB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257CB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1FD14C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8D75CE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B14EC8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2CDBBA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ADF9E8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257CB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257CB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2C8BCD0F" w14:textId="77777777" w:rsidR="00734542" w:rsidRDefault="00257CB0">
      <w:pPr>
        <w:spacing w:line="240" w:lineRule="exact"/>
      </w:pPr>
      <w:r>
        <w:t xml:space="preserve"> </w:t>
      </w:r>
    </w:p>
    <w:p w14:paraId="0A46822C" w14:textId="77777777" w:rsidR="00734542" w:rsidRDefault="00734542">
      <w:pPr>
        <w:spacing w:after="220" w:line="240" w:lineRule="exact"/>
      </w:pPr>
    </w:p>
    <w:sectPr w:rsidR="00734542" w:rsidSect="008F1B7C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F82E44" w:rsidRDefault="00257CB0">
      <w:r>
        <w:separator/>
      </w:r>
    </w:p>
  </w:endnote>
  <w:endnote w:type="continuationSeparator" w:id="0">
    <w:p w14:paraId="24EECB45" w14:textId="77777777" w:rsidR="00F82E44" w:rsidRDefault="0025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77777777" w:rsidR="00734542" w:rsidRDefault="00257CB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257CB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257CB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Default="00734542">
    <w:pPr>
      <w:spacing w:after="160" w:line="240" w:lineRule="exact"/>
    </w:pPr>
  </w:p>
  <w:p w14:paraId="270676F4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77777777" w:rsidR="00734542" w:rsidRDefault="00257CB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257CB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257CB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Default="00734542">
    <w:pPr>
      <w:spacing w:after="160" w:line="240" w:lineRule="exact"/>
    </w:pPr>
  </w:p>
  <w:p w14:paraId="06122C0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77777777" w:rsidR="00734542" w:rsidRDefault="00257CB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257CB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257CB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Default="00734542">
    <w:pPr>
      <w:spacing w:after="160" w:line="240" w:lineRule="exact"/>
    </w:pPr>
  </w:p>
  <w:p w14:paraId="1CCFEC41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77777777" w:rsidR="00734542" w:rsidRDefault="00257CB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257CB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257CB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77777777" w:rsidR="00734542" w:rsidRDefault="00257CB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257CB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77777777" w:rsidR="00734542" w:rsidRDefault="00257CB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2025DAC0047L01-L10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257CB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F82E44" w:rsidRDefault="00257CB0">
      <w:r>
        <w:separator/>
      </w:r>
    </w:p>
  </w:footnote>
  <w:footnote w:type="continuationSeparator" w:id="0">
    <w:p w14:paraId="3A6E4F51" w14:textId="77777777" w:rsidR="00F82E44" w:rsidRDefault="00257C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161608"/>
    <w:rsid w:val="00257CB0"/>
    <w:rsid w:val="00621153"/>
    <w:rsid w:val="00734542"/>
    <w:rsid w:val="008F1B7C"/>
    <w:rsid w:val="00980059"/>
    <w:rsid w:val="00B6508E"/>
    <w:rsid w:val="00F8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1803</Words>
  <Characters>9388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3</cp:revision>
  <dcterms:created xsi:type="dcterms:W3CDTF">2025-07-28T09:51:00Z</dcterms:created>
  <dcterms:modified xsi:type="dcterms:W3CDTF">2025-07-28T11:58:00Z</dcterms:modified>
</cp:coreProperties>
</file>